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A80B3" w14:textId="3604E0C0" w:rsidR="007B1AFD" w:rsidRPr="00981F92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 w:rsidRPr="00981F92">
        <w:rPr>
          <w:b/>
          <w:sz w:val="28"/>
        </w:rPr>
        <w:t xml:space="preserve">Strategic Planning Report – </w:t>
      </w:r>
      <w:r w:rsidR="00A05B0D">
        <w:rPr>
          <w:b/>
          <w:sz w:val="28"/>
        </w:rPr>
        <w:t>2017-2018</w:t>
      </w:r>
    </w:p>
    <w:p w14:paraId="7E884E35" w14:textId="69724A46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Unit: </w:t>
      </w:r>
      <w:r w:rsidR="00741966">
        <w:rPr>
          <w:b/>
          <w:sz w:val="28"/>
        </w:rPr>
        <w:t>Vice Chancellor of Clinical Affairs</w:t>
      </w:r>
    </w:p>
    <w:p w14:paraId="4E2D38C5" w14:textId="33884F20" w:rsidR="007B1AFD" w:rsidRDefault="007B1AFD" w:rsidP="00A05B0D">
      <w:pPr>
        <w:spacing w:after="0" w:line="24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Administrative Lead:  </w:t>
      </w:r>
      <w:r w:rsidR="00741966">
        <w:rPr>
          <w:b/>
          <w:sz w:val="28"/>
        </w:rPr>
        <w:t>Steve Schwab, MD, Chancellor</w:t>
      </w:r>
    </w:p>
    <w:p w14:paraId="37E7BE99" w14:textId="77777777" w:rsidR="007B1AFD" w:rsidRDefault="007B1AFD">
      <w:bookmarkStart w:id="0" w:name="_GoBack"/>
      <w:bookmarkEnd w:id="0"/>
    </w:p>
    <w:tbl>
      <w:tblPr>
        <w:tblpPr w:leftFromText="180" w:rightFromText="180" w:vertAnchor="text" w:horzAnchor="margin" w:tblpXSpec="center" w:tblpY="94"/>
        <w:tblW w:w="12458" w:type="dxa"/>
        <w:tblLayout w:type="fixed"/>
        <w:tblLook w:val="04A0" w:firstRow="1" w:lastRow="0" w:firstColumn="1" w:lastColumn="0" w:noHBand="0" w:noVBand="1"/>
      </w:tblPr>
      <w:tblGrid>
        <w:gridCol w:w="3977"/>
        <w:gridCol w:w="4410"/>
        <w:gridCol w:w="4071"/>
      </w:tblGrid>
      <w:tr w:rsidR="00CF6220" w:rsidRPr="004E0EB7" w14:paraId="009A374F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D60A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Strategic Priority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2419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9CA607" w14:textId="77777777" w:rsidR="00CF6220" w:rsidRDefault="00CF6220" w:rsidP="007B1AFD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CF6220" w:rsidRPr="007B1AFD" w14:paraId="3D97DCE8" w14:textId="77777777" w:rsidTr="00CF6220">
        <w:trPr>
          <w:trHeight w:val="88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803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A:  </w:t>
            </w:r>
          </w:p>
          <w:p w14:paraId="736C298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Educate Outstanding Graduates Who Meet the Needs of the State &amp; Its Communities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16B3" w14:textId="0D17F2CB" w:rsidR="00CF6220" w:rsidRPr="007B1AFD" w:rsidRDefault="00CF6220" w:rsidP="007B1AFD">
            <w:pPr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C36F76" w14:textId="2ADA205A" w:rsidR="00CF6220" w:rsidRPr="007B1AFD" w:rsidRDefault="00CF6220" w:rsidP="007B1AFD">
            <w:pPr>
              <w:pStyle w:val="ListParagraph"/>
              <w:spacing w:after="0" w:line="240" w:lineRule="auto"/>
              <w:ind w:left="-18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6220" w:rsidRPr="007B1AFD" w14:paraId="578D0A14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7E5C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B:  </w:t>
            </w:r>
          </w:p>
          <w:p w14:paraId="28B64D3D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Grow the Research Portfolio Focusing on Targeted Areas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6F44" w14:textId="4A436A36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9CB308" w14:textId="621E94E8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496B51F9" w14:textId="77777777" w:rsidTr="00CF6220">
        <w:trPr>
          <w:trHeight w:val="59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8BE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C:  </w:t>
            </w:r>
          </w:p>
          <w:p w14:paraId="2032B4F2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Create Areas of Clinical Prominence While Expanding Outreach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008" w14:textId="64956287" w:rsidR="00CF6220" w:rsidRPr="007B1AFD" w:rsidRDefault="00741966" w:rsidP="00453C20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All College Deans in their clinical role ha</w:t>
            </w:r>
            <w:r w:rsidR="00453C2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ve 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adopted a pilot program </w:t>
            </w:r>
            <w:r w:rsidR="00453C2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that would morph the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West Cancer Center </w:t>
            </w:r>
            <w:r w:rsidR="00453C2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to being the West Cancer Institute.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C1C9E5" w14:textId="288CCAD3" w:rsidR="00CF6220" w:rsidRPr="007B1AFD" w:rsidRDefault="00741966" w:rsidP="00741966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Discussions were held on how each college might be involved in a</w:t>
            </w:r>
            <w:r w:rsidR="00453C2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cancer-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focused initiative. This would involve clinical and educational practices working together.</w:t>
            </w:r>
          </w:p>
        </w:tc>
      </w:tr>
      <w:tr w:rsidR="00CF6220" w:rsidRPr="007B1AFD" w14:paraId="52255BDF" w14:textId="77777777" w:rsidTr="00CF6220">
        <w:trPr>
          <w:trHeight w:val="5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99FF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D:  </w:t>
            </w:r>
          </w:p>
          <w:p w14:paraId="3E048BA0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Visibility &amp; Recognition of UTHSC Contribution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B107" w14:textId="51F1D120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A943B" w14:textId="3A032668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60408820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5BF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E:  </w:t>
            </w:r>
          </w:p>
          <w:p w14:paraId="52CE15E6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Align UTHSC Resources with Areas of Excellence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C47F" w14:textId="46FCDDF4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DF294E" w14:textId="3502C99A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33C20A0E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17F5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Strategic Priority F:  </w:t>
            </w:r>
          </w:p>
          <w:p w14:paraId="3FAACDCC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Expand &amp; Strengthen Key Community &amp; Other Partnerships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2F582" w14:textId="4996E93B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3DC2B" w14:textId="222D9417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190BACDA" w14:textId="77777777" w:rsidTr="00CF6220">
        <w:trPr>
          <w:trHeight w:val="89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9E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6:  </w:t>
            </w:r>
          </w:p>
          <w:p w14:paraId="009F8CC9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Recruit &amp; Retain Faculty, Staff &amp; Students Through Development, Support &amp; Mentorship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9F71" w14:textId="247CAF7F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35124C" w14:textId="588FECCF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4B981C0D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E65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7:  </w:t>
            </w:r>
          </w:p>
          <w:p w14:paraId="547C35FB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Continue to Increase Diversity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8056" w14:textId="5E655CFF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41A76" w14:textId="77777777" w:rsidR="00CF6220" w:rsidRPr="007B1AFD" w:rsidRDefault="00CF6220" w:rsidP="007B1AFD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  <w:tr w:rsidR="00CF6220" w:rsidRPr="007B1AFD" w14:paraId="787898A7" w14:textId="77777777" w:rsidTr="00CF6220">
        <w:trPr>
          <w:trHeight w:val="442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E9E1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G: </w:t>
            </w:r>
          </w:p>
          <w:p w14:paraId="2AB11755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Increase Strategic Integration Across UTHSC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2EAC" w14:textId="30B61AAC" w:rsidR="00CF6220" w:rsidRPr="007B1AFD" w:rsidRDefault="00741966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Quarterly Meetings of all College Deans related to the clinical activity of their college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447F0" w14:textId="0E93D012" w:rsidR="00CF6220" w:rsidRPr="007B1AFD" w:rsidRDefault="00741966" w:rsidP="007B1AFD">
            <w:pPr>
              <w:pStyle w:val="ListParagraph"/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Meetings and discussions have continued with goal of better integration </w:t>
            </w:r>
            <w:r w:rsidR="00453C20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and cross-college support of each others</w:t>
            </w:r>
            <w:r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 xml:space="preserve"> clinical activities.</w:t>
            </w:r>
          </w:p>
        </w:tc>
      </w:tr>
      <w:tr w:rsidR="00CF6220" w:rsidRPr="007B1AFD" w14:paraId="2D25C017" w14:textId="77777777" w:rsidTr="00CF6220">
        <w:trPr>
          <w:trHeight w:val="1246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3009" w14:textId="7777777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</w:rPr>
              <w:t xml:space="preserve">Cross Cutting Priority H:  </w:t>
            </w:r>
          </w:p>
          <w:p w14:paraId="21909C5E" w14:textId="77777777" w:rsidR="00CF6220" w:rsidRPr="007B1AFD" w:rsidRDefault="00CF6220" w:rsidP="007B1AFD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  <w:r w:rsidRPr="007B1AFD">
              <w:rPr>
                <w:rFonts w:asciiTheme="majorHAnsi" w:eastAsia="Times New Roman" w:hAnsiTheme="majorHAnsi" w:cs="Arial"/>
                <w:bCs/>
                <w:sz w:val="18"/>
                <w:szCs w:val="18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18E7" w14:textId="2B5B9A27" w:rsidR="00CF6220" w:rsidRPr="007B1AFD" w:rsidRDefault="00CF6220" w:rsidP="007B1AFD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E057F" w14:textId="71AD95E0" w:rsidR="00CF6220" w:rsidRPr="007B1AFD" w:rsidRDefault="00CF6220" w:rsidP="007B1AFD">
            <w:pPr>
              <w:spacing w:after="0" w:line="240" w:lineRule="auto"/>
              <w:ind w:left="-18" w:right="-18"/>
              <w:rPr>
                <w:rFonts w:asciiTheme="majorHAnsi" w:eastAsia="Times New Roman" w:hAnsiTheme="majorHAnsi" w:cs="Arial"/>
                <w:bCs/>
                <w:sz w:val="18"/>
                <w:szCs w:val="18"/>
              </w:rPr>
            </w:pPr>
          </w:p>
        </w:tc>
      </w:tr>
    </w:tbl>
    <w:p w14:paraId="1C46FC03" w14:textId="77777777" w:rsidR="00981F92" w:rsidRPr="007B1AFD" w:rsidRDefault="00981F92" w:rsidP="00981F92">
      <w:pPr>
        <w:spacing w:after="0" w:line="240" w:lineRule="auto"/>
        <w:jc w:val="center"/>
        <w:rPr>
          <w:sz w:val="18"/>
          <w:szCs w:val="18"/>
        </w:rPr>
      </w:pPr>
    </w:p>
    <w:p w14:paraId="6A3EC7C5" w14:textId="77777777" w:rsidR="006C4149" w:rsidRPr="007B1AFD" w:rsidRDefault="006C4149">
      <w:pPr>
        <w:rPr>
          <w:sz w:val="18"/>
          <w:szCs w:val="18"/>
        </w:rPr>
      </w:pPr>
    </w:p>
    <w:sectPr w:rsidR="006C4149" w:rsidRPr="007B1AFD" w:rsidSect="00E7268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526A3" w14:textId="77777777" w:rsidR="00DF42DF" w:rsidRDefault="00DF42DF" w:rsidP="00855D82">
      <w:pPr>
        <w:spacing w:after="0" w:line="240" w:lineRule="auto"/>
      </w:pPr>
      <w:r>
        <w:separator/>
      </w:r>
    </w:p>
  </w:endnote>
  <w:endnote w:type="continuationSeparator" w:id="0">
    <w:p w14:paraId="3B98FDD9" w14:textId="77777777" w:rsidR="00DF42DF" w:rsidRDefault="00DF42DF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182CD" w14:textId="77777777" w:rsidR="00DF42DF" w:rsidRDefault="00DF42DF" w:rsidP="00855D82">
      <w:pPr>
        <w:spacing w:after="0" w:line="240" w:lineRule="auto"/>
      </w:pPr>
      <w:r>
        <w:separator/>
      </w:r>
    </w:p>
  </w:footnote>
  <w:footnote w:type="continuationSeparator" w:id="0">
    <w:p w14:paraId="7FE660D8" w14:textId="77777777" w:rsidR="00DF42DF" w:rsidRDefault="00DF42DF" w:rsidP="00855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30633"/>
    <w:rsid w:val="0010108A"/>
    <w:rsid w:val="00130A5A"/>
    <w:rsid w:val="001B5A43"/>
    <w:rsid w:val="00260BD5"/>
    <w:rsid w:val="00285FD4"/>
    <w:rsid w:val="00286B67"/>
    <w:rsid w:val="00303737"/>
    <w:rsid w:val="004141C8"/>
    <w:rsid w:val="00453C20"/>
    <w:rsid w:val="004B3C6A"/>
    <w:rsid w:val="005A55D9"/>
    <w:rsid w:val="005C5FD0"/>
    <w:rsid w:val="005D1ADD"/>
    <w:rsid w:val="00660AB0"/>
    <w:rsid w:val="00667022"/>
    <w:rsid w:val="00683FD7"/>
    <w:rsid w:val="006923FB"/>
    <w:rsid w:val="006B656A"/>
    <w:rsid w:val="006C4149"/>
    <w:rsid w:val="00713467"/>
    <w:rsid w:val="00741966"/>
    <w:rsid w:val="00746F34"/>
    <w:rsid w:val="007B1AFD"/>
    <w:rsid w:val="007E0584"/>
    <w:rsid w:val="0080681A"/>
    <w:rsid w:val="00855D82"/>
    <w:rsid w:val="00981F92"/>
    <w:rsid w:val="00992245"/>
    <w:rsid w:val="009B666F"/>
    <w:rsid w:val="00A05B0D"/>
    <w:rsid w:val="00A1277E"/>
    <w:rsid w:val="00A32ED8"/>
    <w:rsid w:val="00A534B5"/>
    <w:rsid w:val="00A84BAE"/>
    <w:rsid w:val="00B340C3"/>
    <w:rsid w:val="00BF769E"/>
    <w:rsid w:val="00C35B3A"/>
    <w:rsid w:val="00CC3668"/>
    <w:rsid w:val="00CF4B7B"/>
    <w:rsid w:val="00CF6220"/>
    <w:rsid w:val="00D43950"/>
    <w:rsid w:val="00DD46D6"/>
    <w:rsid w:val="00DF42DF"/>
    <w:rsid w:val="00E60DA4"/>
    <w:rsid w:val="00E7268F"/>
    <w:rsid w:val="00EB228F"/>
    <w:rsid w:val="00F0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105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11D40-A01F-42FF-86B0-DDE6A3E5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GONZALEZ</dc:creator>
  <cp:lastModifiedBy>Hofmann, Polly A</cp:lastModifiedBy>
  <cp:revision>2</cp:revision>
  <cp:lastPrinted>2016-12-09T21:46:00Z</cp:lastPrinted>
  <dcterms:created xsi:type="dcterms:W3CDTF">2018-06-28T17:34:00Z</dcterms:created>
  <dcterms:modified xsi:type="dcterms:W3CDTF">2018-06-28T17:34:00Z</dcterms:modified>
</cp:coreProperties>
</file>